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580" w:lineRule="exact"/>
        <w:ind w:firstLine="64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全国税务师行业职业能力竞赛规则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一、个人组竞赛规则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（一）参赛报名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1.报名时间：2025年8月下旬至9月上旬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2.报名方式：参赛人员通过中税协官网登录竞赛平台报名。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3.报名内容：姓名、身份证号、所在地区、所属单位、联系方式、人员类型（税务师、从业人员）。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（二）初赛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1.初赛时间：2025年9月中旬，赛程为10天，在此期间可选择任一时间参赛。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2.初赛形式：通过竞赛平台网上答题。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初赛题型及数量：从题库中随机抽取85道题，其中，单选题45题、多选题30题（漏选、错选、多选均不得分）、判断题10题。按照竞赛范围及占比，随机组成一套试卷，满分100分，答题时间50分钟。每位参赛人员有2次打开试卷的机会，1次提交试卷的机会。答题时间结束时如未提交试卷，系统将自动提交并计算成绩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特别说明：答题时须按题目顺序依次作答，答题页面只显示1道试题，进入下一题后，无法返回到之前页面，无法对前面的试题进行补答或修改答案。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4.监考：参赛人员进入答题页面后，竞赛平台将开启防作弊系统，答题期间不得切换至其他页面，切换页面2次，系统将自动提交试卷，终止答题。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5.成绩计算：竞赛平台计算成绩并通知参赛人员。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6.晋级规则：按照各赛区初赛成绩排名前10%的参赛人员晋级复赛。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7.复赛名单：进入复赛人员名单将通过中税协竞赛报名系统公布，同时以手机短信通知个人。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（三）复赛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1.复赛时间：2025年9月下旬，设置三个竞赛时段，即，上午10:00-11:30、下午15:00-16:30、晚上19:00-20:30，参赛人员可任选一个竞赛时段参赛。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2.复赛形式：通过竞赛平台网上答题。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3.复赛题型及数量：每套试卷有54道题，其中单选题30题、多选题20题（漏选、错选、多选均不得分）、材料分析题4题（每题包含5个小题、答案为不定项选择题），满分100分，答题时间90分钟。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4.成绩计算：竞赛平台计算成绩并通知参赛人员。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5.晋级规则：按照各赛区复赛成绩排名前10%的参赛人员晋级决赛。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6.决赛名单：进入决赛人员名单将通过中税协竞赛报名系统公布，同时以手机短信通知个人。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（四）决赛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1.决赛时间：2025年10月中旬，设置统一时间（另行通知）。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2.决赛形式：通过竞赛平台网上答题，并开启在线监考。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3.决赛题型及数量：同复赛。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4.成绩计算：竞赛平台计算成绩并通知参赛人员。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5.决赛成绩：按照决赛成绩总排名和各赛区排名，产生全国一、二、三等奖以及优胜奖；产生各赛区一、二、三等奖。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二、团体组竞赛规则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（一）组队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各地税协分别组成一支团队，参加团体赛。每个团队4名选手，包括3名正式选手和1名备选选手，4名选手中至少包括2名税务师。选手可由本赛区一个事务所或多个事务所的参赛人员组成。不得跨赛区组队。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（二）晋级赛、总决赛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团体组决赛分为晋级赛与总决赛两个阶段。晋级赛阶段，所有参赛团队将通过系统随机抽签方式平均分为两组，每组 18 支团队。每组中成绩排名前 5 的团队晋级总决赛。若组内出现成绩相同、影响晋级资格或名次排序的情况，将按照速答题第 3 轮用时最短者优先的原则进行排名。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1.晋级赛规则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（1）必答题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每队基础分为200分。题型为判断题6分、单选题8分、双选题10分，共9题。共进行3轮答题，第1轮由各团队1号选手同时在平板电脑上选择题型，题型选择完毕后，各团队1号选手按照题目分值由低到高的顺序同时作答，每题作答时间30秒，答题时其他选手不得补充和提示，答对加相应分值，答错、超时、补充、提示不得分。第2轮由各团队2号选手选择题型并作答，以此类推，共进行3轮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（2）速答题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环节共进行3轮，题型为单选题，共25题。各团队选手通过平板电脑进行答题。前2轮，各团队同时开始答10道题，答题时间为60秒，答对1题得5分，答错不扣分。第3轮，各团队60秒内同时开始答5道题，系统自动记录各团队答题用时，团队最终成绩相同者以第3轮用时最短者优先的原则进行排名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（3）抢答题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题型为单选题，共15题，包含9道自答题和6道转答题。场上所有团队同时开始抢答。当团队抢到答题权后，系统会随机判定该题为自答题或转答题。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如判定为自答题，获得答题权的队伍须自行作答，答题时间为30秒。规定时间内，答对得10分，答错扣10分。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判定为转答题，获得答题权的队伍须在5秒内将答题权转移给场上的其他任意一支团队，并选择“共同进退”或“分道扬镳”，若未在5秒内做出选择，则获得答题权的队伍倒扣10分，此题作废，进行下一题抢答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选择“共同进退”，被选择的答题团队答题时间为30秒，答对时，两支队伍分别得10分，答错或未在规定时间内回答，两支队伍分别倒扣10分。如选择“分道扬镳”，则答题队伍答对得10分，答错或未在规定时间内回答倒扣10分，转移答题权的队伍不加分也不扣分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2.总决赛规则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（1）必答题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同晋级赛。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（2）速答题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同晋级赛。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（3）关键词题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题型为单选题，关键词在屏幕上滚动，关键词选择完毕后，由主持人宣读关键词对应的题目，选手在主持人读题完毕宣布“答题开始”后30秒内答题。答对得10分，答错或未在规定时间内回答不得分。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（4）抢答题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同晋级赛。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（5）风险对抗题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团队可根据自身分数情况选择题型进行答题，题型为简单（单选题）、一般（双选题）、高难（计算型单选题），分值相应为10分、20分、30分。各团队同时在平板电脑上选择题型，在主持人宣布“开始选题”后30秒内选题，选题结束后，每个团队按照团队顺序作为主答队伍，任选1题作答，其他队伍作为“团队联”与主答队伍同时作答该题。在主持人读题完毕，宣布“答题开始”后30秒内答题，主答队伍与“团队联”同时作答。如主答队伍回答正确，除获得相应题目分值外，“团队联”队伍中，每有一支队伍回答错误，则主答队伍增加1分。如主答队伍回答错误或未在规定时间内回答，主答队伍倒扣相应题目分值，不再额外扣分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3.风采展示环节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风采展示，原则上由各团队参赛人员自愿参加，安排在团体组总决赛结束后进行，以“提高涉税专业服务能力，争当合规诚信税务代理人”为主题。各团队展示时间掌握在5分钟左右，可采取唱歌、朗诵、快板书、脱口秀等形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553EC"/>
    <w:rsid w:val="4BBA1ED6"/>
    <w:rsid w:val="58301C84"/>
    <w:rsid w:val="796055BB"/>
    <w:rsid w:val="7ACC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2025-08-20T01:55:00Z</dcterms:created>
  <dc:creator>VCHAT</dc:creator>
  <cp:lastModifiedBy>书雨</cp:lastModifiedBy>
  <dcterms:modified xsi:type="dcterms:W3CDTF">2025-08-22T08:59:02Z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KSOTemplateDocerSaveRecord">
    <vt:lpwstr>eyJoZGlkIjoiNjA1OWRjN2ZjYjFlYzA4ZjU5Yjg2ZTQ3NzhjM2ZiZDciLCJ1c2VySWQiOiIyMTc1NTkxMjAifQ==</vt:lpwstr>
  </property>
  <property fmtid="{D5CDD505-2E9C-101B-9397-08002B2CF9AE}" pid="4" name="ICV">
    <vt:lpwstr>D7AB31CAEB30406E8B9B14FF91440F4F_12</vt:lpwstr>
  </property>
</Properties>
</file>